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2DE" w:rsidRPr="009F6844" w:rsidRDefault="003F52DE" w:rsidP="003F52DE">
      <w:pPr>
        <w:pStyle w:val="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9F6844">
        <w:rPr>
          <w:sz w:val="28"/>
          <w:szCs w:val="28"/>
        </w:rPr>
        <w:t>Старшая группа</w:t>
      </w:r>
    </w:p>
    <w:p w:rsidR="003F52DE" w:rsidRPr="009F6844" w:rsidRDefault="003F52DE" w:rsidP="003F52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844">
        <w:rPr>
          <w:sz w:val="28"/>
          <w:szCs w:val="28"/>
        </w:rPr>
        <w:t>Развитие дружеских отношений в детском коллективе требует особого внимания воспитателя, который должен использовать уже более устойчивые в этом возрасте симпатии детей. Для этого драчливых детей целесообразно включать в группу, которая обычно строит игру на доброжелательных отношениях и способна противостоять драчуну. Нужно учитывать и то, к кому драчун испытывает симпатию. Некоторых детей часто не принимают в игру потому, что у них плохо развиты игровые навыки, они не умеют действовать в соответствии с ее сюжетом. Это присуще не только драчунам, но и застенчивым, робким детям. Воспитатель может помочь им, включившись в игру.</w:t>
      </w:r>
    </w:p>
    <w:p w:rsidR="003F52DE" w:rsidRPr="009F6844" w:rsidRDefault="003F52DE" w:rsidP="003F52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844">
        <w:rPr>
          <w:sz w:val="28"/>
          <w:szCs w:val="28"/>
        </w:rPr>
        <w:t xml:space="preserve">Девочки и мальчики старшей группы предпочитают общаться со сверстниками своего пола. В системе межличностных отношений мальчики занимают менее благополучное положение, чем девочки. Данный факт необходимо учитывать при организации коллективных игр. При выборе сюжета коллективной игры, в которой требуется обязательное участие мальчиков и девочек, важно опираться на симпатии и тех и других. Можно использовать методику Ш. </w:t>
      </w:r>
      <w:proofErr w:type="spellStart"/>
      <w:r w:rsidRPr="009F6844">
        <w:rPr>
          <w:sz w:val="28"/>
          <w:szCs w:val="28"/>
        </w:rPr>
        <w:t>Амонашвили</w:t>
      </w:r>
      <w:proofErr w:type="spellEnd"/>
      <w:r w:rsidRPr="009F6844">
        <w:rPr>
          <w:sz w:val="28"/>
          <w:szCs w:val="28"/>
        </w:rPr>
        <w:t xml:space="preserve"> «Секретное совещание», несколько модернизировав ее (например, «Тайное общество мужественных»). </w:t>
      </w:r>
      <w:proofErr w:type="gramStart"/>
      <w:r w:rsidRPr="009F6844">
        <w:rPr>
          <w:sz w:val="28"/>
          <w:szCs w:val="28"/>
        </w:rPr>
        <w:t>Педагог «тайно» договаривается с мальчиками о том, что они начнут выполнять более трудную – «мужскую» – работу, не станут обижать девочек, а, наоборот, будут заступаться за них и т. д. Эти «тайные» правила помогут скорректировать и отношение девочек к мальчикам в том случае, если воспитатель будет одобрять поведение мальчиков, подчеркивать их мужественность, благородство, желание спасти, заступиться, помочь и т. п. Хорошо, если</w:t>
      </w:r>
      <w:proofErr w:type="gramEnd"/>
      <w:r w:rsidRPr="009F6844">
        <w:rPr>
          <w:sz w:val="28"/>
          <w:szCs w:val="28"/>
        </w:rPr>
        <w:t xml:space="preserve"> за благородство девочки наградят мальчиков медалью, подарком.</w:t>
      </w:r>
    </w:p>
    <w:p w:rsidR="003F52DE" w:rsidRPr="009F6844" w:rsidRDefault="003F52DE" w:rsidP="003F52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844">
        <w:rPr>
          <w:sz w:val="28"/>
          <w:szCs w:val="28"/>
        </w:rPr>
        <w:t xml:space="preserve">Закрепление вежливых слов может проходить в виде игры «Кто больше». Группа делится на две команды, которые по очереди называют соответствующие слова. Особо следует подчеркнуть необходимость </w:t>
      </w:r>
      <w:r w:rsidRPr="009F6844">
        <w:rPr>
          <w:sz w:val="28"/>
          <w:szCs w:val="28"/>
        </w:rPr>
        <w:lastRenderedPageBreak/>
        <w:t xml:space="preserve">выполнения правил вежливости в семье, в отношениях с родными. С этой целью детям дается задание с помощью родителей запомнить несколько пословиц и поговорок («Птица рада весне, а дитя матери», «При солнышке тепло, при матери добро» и т. </w:t>
      </w:r>
      <w:proofErr w:type="spellStart"/>
      <w:r w:rsidRPr="009F6844">
        <w:rPr>
          <w:sz w:val="28"/>
          <w:szCs w:val="28"/>
        </w:rPr>
        <w:t>д</w:t>
      </w:r>
      <w:proofErr w:type="spellEnd"/>
      <w:r w:rsidRPr="009F6844">
        <w:rPr>
          <w:sz w:val="28"/>
          <w:szCs w:val="28"/>
        </w:rPr>
        <w:t>).</w:t>
      </w:r>
    </w:p>
    <w:p w:rsidR="003F52DE" w:rsidRPr="009F6844" w:rsidRDefault="003F52DE" w:rsidP="003F52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844">
        <w:rPr>
          <w:sz w:val="28"/>
          <w:szCs w:val="28"/>
        </w:rPr>
        <w:t xml:space="preserve">Можно организовать игру «В стране </w:t>
      </w:r>
      <w:proofErr w:type="gramStart"/>
      <w:r w:rsidRPr="009F6844">
        <w:rPr>
          <w:sz w:val="28"/>
          <w:szCs w:val="28"/>
        </w:rPr>
        <w:t>вежливых</w:t>
      </w:r>
      <w:proofErr w:type="gramEnd"/>
      <w:r w:rsidRPr="009F6844">
        <w:rPr>
          <w:sz w:val="28"/>
          <w:szCs w:val="28"/>
        </w:rPr>
        <w:t>». Детям раздают по нескольку кружочков из цветной бумаги, и они в течение дня отмечают тех, кто забыл произнести вежливые слова, кто повел себя невежливо. Провинившийся отдает один кружочек выбранному детьми «судье», который вместе с воспитателем подводит итоги в конце дня. Самый вежливый получает бант или значок.</w:t>
      </w:r>
    </w:p>
    <w:p w:rsidR="003F52DE" w:rsidRPr="009F6844" w:rsidRDefault="003F52DE" w:rsidP="003F52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844">
        <w:rPr>
          <w:sz w:val="28"/>
          <w:szCs w:val="28"/>
        </w:rPr>
        <w:t>Дети нередко спорят, оценивая свои поступки и поступки других. Объективные оценки воспитателя, его аргументы в пользу той или иной точки зрения помогают составить правильное суждение о других и о себе. Дети далеко не всегда соглашаются с отрицательными оценками, поэтому важно привлекать их к обсуждению тех или иных поступков. Если ребенок совершил проступок, нужно обязательно авансировать его доверием на будущее, выразить уверенность, что в дальнейшем он не будет так поступать. Необходимо обращать внимание детей на то, что провинившийся старается исправиться: если раньше он не умел выполнять правила поведения, то теперь стремится им следовать.</w:t>
      </w:r>
    </w:p>
    <w:p w:rsidR="000E6594" w:rsidRDefault="000E6594"/>
    <w:sectPr w:rsidR="000E6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52DE"/>
    <w:rsid w:val="000E6594"/>
    <w:rsid w:val="003F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3F52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F52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3F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2018-04-18T13:26:00Z</dcterms:created>
  <dcterms:modified xsi:type="dcterms:W3CDTF">2018-04-18T13:26:00Z</dcterms:modified>
</cp:coreProperties>
</file>