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9A" w:rsidRPr="004202D8" w:rsidRDefault="0006659A" w:rsidP="0006659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РАБОТЫ ПО МАТЕМАТИЧЕСКОМУ РАЗВИТИЮ</w:t>
      </w:r>
    </w:p>
    <w:p w:rsidR="0006659A" w:rsidRPr="004202D8" w:rsidRDefault="0006659A" w:rsidP="0006659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z w:val="28"/>
          <w:szCs w:val="28"/>
        </w:rPr>
        <w:t>ДЕТЕЙ В ДОУ</w:t>
      </w:r>
    </w:p>
    <w:p w:rsidR="0006659A" w:rsidRPr="004202D8" w:rsidRDefault="0006659A" w:rsidP="0006659A">
      <w:pPr>
        <w:shd w:val="clear" w:color="auto" w:fill="FFFFFF"/>
        <w:spacing w:after="0"/>
        <w:ind w:firstLine="3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Занятия являются основной формой организации обучения детей математике в детском саду.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Примерная структура традиционных занятий</w:t>
      </w:r>
    </w:p>
    <w:p w:rsidR="0006659A" w:rsidRPr="004202D8" w:rsidRDefault="0006659A" w:rsidP="0006659A">
      <w:pPr>
        <w:widowControl w:val="0"/>
        <w:numPr>
          <w:ilvl w:val="0"/>
          <w:numId w:val="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Организация занятия.</w:t>
      </w:r>
    </w:p>
    <w:p w:rsidR="0006659A" w:rsidRPr="004202D8" w:rsidRDefault="0006659A" w:rsidP="0006659A">
      <w:pPr>
        <w:widowControl w:val="0"/>
        <w:numPr>
          <w:ilvl w:val="0"/>
          <w:numId w:val="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Ход занятия.</w:t>
      </w:r>
    </w:p>
    <w:p w:rsidR="0006659A" w:rsidRPr="004202D8" w:rsidRDefault="0006659A" w:rsidP="0006659A">
      <w:pPr>
        <w:widowControl w:val="0"/>
        <w:numPr>
          <w:ilvl w:val="0"/>
          <w:numId w:val="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Итог занятия.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z w:val="28"/>
          <w:szCs w:val="28"/>
        </w:rPr>
        <w:t>1. Организация занятия</w:t>
      </w:r>
    </w:p>
    <w:p w:rsidR="0006659A" w:rsidRPr="004202D8" w:rsidRDefault="0006659A" w:rsidP="0006659A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Занятие начинается не за партами, а со сбора детей вокруг воспитателя, который проверяет их внешний вид, привлекает внимание, рассаживает с учетом индивидуальных особенностей, учитывая проблемы в развитии (зрения, слуха и др.).</w:t>
      </w:r>
    </w:p>
    <w:p w:rsidR="0006659A" w:rsidRPr="004202D8" w:rsidRDefault="0006659A" w:rsidP="0006659A">
      <w:pPr>
        <w:shd w:val="clear" w:color="auto" w:fill="FFFFFF"/>
        <w:spacing w:after="0"/>
        <w:ind w:firstLine="3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 младших группах: подгруппа детей может, например, расса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живаться на стулья полукругом перед воспитателем.</w:t>
      </w:r>
    </w:p>
    <w:p w:rsidR="0006659A" w:rsidRPr="004202D8" w:rsidRDefault="0006659A" w:rsidP="0006659A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 старших группах: группа детей обычно рассаживается за парты по двое, лицом к воспитателю, так как проводится работа с раздаточным материалом, вырабатываются навыки учебной деятельности.</w:t>
      </w:r>
    </w:p>
    <w:p w:rsidR="0006659A" w:rsidRPr="004202D8" w:rsidRDefault="0006659A" w:rsidP="0006659A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Организация зависит от содержания работы, возрастных и индивидуальных особенностей детей. Занятие может начинаться и проводиться в игровой комнате, в спортивном или музыкаль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ном зале, на улице и т. п., стоя, сидя и даже лежа на ковре.</w:t>
      </w:r>
    </w:p>
    <w:p w:rsidR="0006659A" w:rsidRPr="004202D8" w:rsidRDefault="0006659A" w:rsidP="0006659A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Начало занятия должно быть эмоциональным, заинтересо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вывающим, радостным.</w:t>
      </w:r>
    </w:p>
    <w:p w:rsidR="0006659A" w:rsidRPr="004202D8" w:rsidRDefault="0006659A" w:rsidP="0006659A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 младших группах: используются сюрпризные моменты, ска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зочные сюжеты.</w:t>
      </w:r>
    </w:p>
    <w:p w:rsidR="0006659A" w:rsidRPr="004202D8" w:rsidRDefault="0006659A" w:rsidP="0006659A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 старших группах: целесообразно использовать проблемные ситуации.</w:t>
      </w:r>
    </w:p>
    <w:p w:rsidR="0006659A" w:rsidRPr="004202D8" w:rsidRDefault="0006659A" w:rsidP="0006659A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 подготовительных группах, организовывается работа дежур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ных, обсуждается, чем занимались на прошлом занятии (в целях подготовки к школе).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z w:val="28"/>
          <w:szCs w:val="28"/>
        </w:rPr>
        <w:t>2. Ход занятия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Примерные части хода математического занятия</w:t>
      </w:r>
    </w:p>
    <w:p w:rsidR="0006659A" w:rsidRPr="004202D8" w:rsidRDefault="0006659A" w:rsidP="0006659A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Математическая разминка (обычно со старшей группы).</w:t>
      </w:r>
    </w:p>
    <w:p w:rsidR="0006659A" w:rsidRPr="004202D8" w:rsidRDefault="0006659A" w:rsidP="0006659A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Работа с демонстрационным материалом.</w:t>
      </w:r>
    </w:p>
    <w:p w:rsidR="0006659A" w:rsidRPr="004202D8" w:rsidRDefault="0006659A" w:rsidP="0006659A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Работа с раздаточным материалом.</w:t>
      </w:r>
    </w:p>
    <w:p w:rsidR="0006659A" w:rsidRPr="004202D8" w:rsidRDefault="0006659A" w:rsidP="0006659A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Физкультминутка (обычно со средней группы).</w:t>
      </w:r>
    </w:p>
    <w:p w:rsidR="0006659A" w:rsidRPr="004202D8" w:rsidRDefault="0006659A" w:rsidP="0006659A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Дидактическая игра.</w:t>
      </w:r>
    </w:p>
    <w:p w:rsidR="0006659A" w:rsidRPr="004202D8" w:rsidRDefault="0006659A" w:rsidP="0006659A">
      <w:pPr>
        <w:shd w:val="clear" w:color="auto" w:fill="FFFFFF"/>
        <w:spacing w:after="0"/>
        <w:ind w:firstLine="3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Количество частей и их порядок зависят от возраста детей и проставленных задач.</w:t>
      </w:r>
    </w:p>
    <w:p w:rsidR="0006659A" w:rsidRPr="004202D8" w:rsidRDefault="0006659A" w:rsidP="0006659A">
      <w:pPr>
        <w:shd w:val="clear" w:color="auto" w:fill="FFFFFF"/>
        <w:spacing w:after="0"/>
        <w:ind w:firstLine="4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младшей группе: в начале года может быть только одна часть — дидактическая игра; во второй половине года — до трех час рей (обычно работа с демонстрационным материалом, работа с раздаточным материалом, подвижная дидактическая игра).</w:t>
      </w:r>
    </w:p>
    <w:p w:rsidR="0006659A" w:rsidRPr="004202D8" w:rsidRDefault="0006659A" w:rsidP="0006659A">
      <w:pPr>
        <w:shd w:val="clear" w:color="auto" w:fill="FFFFFF"/>
        <w:spacing w:after="0"/>
        <w:ind w:firstLine="37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 средней группе: обычно четыре части (начинается регуляр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ная  работа с раздаточным материалом, после которой необходи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ма физкультминутка).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 старшей группе: до пяти частей.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 подготовительной группе: до семи частей.</w:t>
      </w:r>
    </w:p>
    <w:p w:rsidR="0006659A" w:rsidRPr="004202D8" w:rsidRDefault="0006659A" w:rsidP="0006659A">
      <w:pPr>
        <w:shd w:val="clear" w:color="auto" w:fill="FFFFFF"/>
        <w:spacing w:after="0"/>
        <w:ind w:firstLine="4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Внимание детей сохраняется: 3-—4 минуты у младших дошкольников, 5—7 минут у старших дошкольников — это и есть примерная длительность одной части.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Виды физкультминуток:</w:t>
      </w:r>
    </w:p>
    <w:p w:rsidR="0006659A" w:rsidRPr="004202D8" w:rsidRDefault="0006659A" w:rsidP="0006659A">
      <w:pPr>
        <w:shd w:val="clear" w:color="auto" w:fill="FFFFFF"/>
        <w:tabs>
          <w:tab w:val="left" w:pos="703"/>
        </w:tabs>
        <w:spacing w:after="0"/>
        <w:ind w:firstLine="353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  <w:t>Стихотворная форма (детям лучше не проговаривать, а правильно дышать) — обычно проводится во 2-й младшей и средней группах.</w:t>
      </w:r>
    </w:p>
    <w:p w:rsidR="0006659A" w:rsidRPr="004202D8" w:rsidRDefault="0006659A" w:rsidP="0006659A">
      <w:pPr>
        <w:shd w:val="clear" w:color="auto" w:fill="FFFFFF"/>
        <w:tabs>
          <w:tab w:val="left" w:pos="706"/>
        </w:tabs>
        <w:spacing w:after="0"/>
        <w:ind w:firstLine="432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  <w:t>Набор физических упражнений для мышц рук, ног, спины и др. (лучше выполнять под музыку) — целесообразно проводить в старшей группе.</w:t>
      </w:r>
    </w:p>
    <w:p w:rsidR="0006659A" w:rsidRPr="004202D8" w:rsidRDefault="0006659A" w:rsidP="0006659A">
      <w:pPr>
        <w:shd w:val="clear" w:color="auto" w:fill="FFFFFF"/>
        <w:tabs>
          <w:tab w:val="left" w:pos="710"/>
        </w:tabs>
        <w:spacing w:after="0"/>
        <w:ind w:firstLine="334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  <w:t>С математическим содержанием (применяются, если занятие не несет большой умственной нагрузки) — чаще применяет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ся в подготовительной группе.</w:t>
      </w:r>
    </w:p>
    <w:p w:rsidR="0006659A" w:rsidRPr="004202D8" w:rsidRDefault="0006659A" w:rsidP="0006659A">
      <w:pPr>
        <w:shd w:val="clear" w:color="auto" w:fill="FFFFFF"/>
        <w:tabs>
          <w:tab w:val="left" w:pos="715"/>
        </w:tabs>
        <w:spacing w:after="0"/>
        <w:ind w:firstLine="437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  <w:t>Специальная гимнастика (пальчиковая, артикуляционная</w:t>
      </w: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,, </w:t>
      </w:r>
      <w:proofErr w:type="gramEnd"/>
      <w:r w:rsidRPr="004202D8">
        <w:rPr>
          <w:rFonts w:ascii="Times New Roman" w:hAnsi="Times New Roman" w:cs="Times New Roman"/>
          <w:color w:val="000000"/>
          <w:sz w:val="28"/>
          <w:szCs w:val="28"/>
        </w:rPr>
        <w:t>для глаз и др.) — регулярно проводится с детьми с проблемами в развитии.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Замечание:</w:t>
      </w:r>
    </w:p>
    <w:p w:rsidR="0006659A" w:rsidRPr="004202D8" w:rsidRDefault="0006659A" w:rsidP="0006659A">
      <w:pPr>
        <w:widowControl w:val="0"/>
        <w:numPr>
          <w:ilvl w:val="0"/>
          <w:numId w:val="6"/>
        </w:numPr>
        <w:shd w:val="clear" w:color="auto" w:fill="FFFFFF"/>
        <w:tabs>
          <w:tab w:val="left" w:pos="646"/>
        </w:tabs>
        <w:autoSpaceDE w:val="0"/>
        <w:autoSpaceDN w:val="0"/>
        <w:adjustRightInd w:val="0"/>
        <w:spacing w:after="0"/>
        <w:ind w:firstLine="432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если занятие подвижное, физкультминутку можно не про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водить;</w:t>
      </w:r>
    </w:p>
    <w:p w:rsidR="0006659A" w:rsidRPr="004202D8" w:rsidRDefault="0006659A" w:rsidP="0006659A">
      <w:pPr>
        <w:widowControl w:val="0"/>
        <w:numPr>
          <w:ilvl w:val="0"/>
          <w:numId w:val="6"/>
        </w:numPr>
        <w:shd w:val="clear" w:color="auto" w:fill="FFFFFF"/>
        <w:tabs>
          <w:tab w:val="left" w:pos="6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вместо физкультминутки можно проводить релаксацию.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202D8">
        <w:rPr>
          <w:rFonts w:ascii="Times New Roman" w:hAnsi="Times New Roman" w:cs="Times New Roman"/>
          <w:b/>
          <w:color w:val="000000"/>
          <w:sz w:val="28"/>
          <w:szCs w:val="28"/>
        </w:rPr>
        <w:t>Итог занятия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Любое занятие должно быть законченным.</w:t>
      </w:r>
    </w:p>
    <w:p w:rsidR="0006659A" w:rsidRPr="004202D8" w:rsidRDefault="0006659A" w:rsidP="0006659A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В младшей группе: воспитатель подводит итог после каждой части занятия. </w:t>
      </w: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(«Как хорошо мы поиграли.</w:t>
      </w:r>
      <w:proofErr w:type="gramEnd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Давайте соберем иг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рушки и будем одеваться на прогулку».)</w:t>
      </w:r>
      <w:proofErr w:type="gramEnd"/>
    </w:p>
    <w:p w:rsidR="0006659A" w:rsidRPr="004202D8" w:rsidRDefault="0006659A" w:rsidP="0006659A">
      <w:pPr>
        <w:shd w:val="clear" w:color="auto" w:fill="FFFFFF"/>
        <w:spacing w:after="0"/>
        <w:ind w:firstLine="355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В средней и старшей группах: в конце занятия воспитатель сам подводит итог, приобщая детей. </w:t>
      </w: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(«Что мы сегодня узнали нового?</w:t>
      </w:r>
      <w:proofErr w:type="gramEnd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О чем говорили? </w:t>
      </w: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Во что играли?»).</w:t>
      </w:r>
      <w:proofErr w:type="gramEnd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 В подготовительной группе: дети сами делают выводы. («Чем мы сегодня занимались?») Организовывается работа дежурных.</w:t>
      </w:r>
    </w:p>
    <w:p w:rsidR="0006659A" w:rsidRDefault="0006659A" w:rsidP="0006659A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Необходимо оценить работу детей (в том числе индивидуаль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но похвалить или сделать замечание).</w:t>
      </w:r>
    </w:p>
    <w:p w:rsidR="0006659A" w:rsidRDefault="0006659A" w:rsidP="0006659A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59A" w:rsidRDefault="0006659A" w:rsidP="0006659A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59A" w:rsidRPr="004202D8" w:rsidRDefault="0006659A" w:rsidP="0006659A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59A" w:rsidRPr="004202D8" w:rsidRDefault="0006659A" w:rsidP="0006659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 xml:space="preserve">Методические требования к занятию по математике </w:t>
      </w:r>
      <w:r w:rsidRPr="004202D8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(зависят от принципов обучения)</w:t>
      </w:r>
    </w:p>
    <w:p w:rsidR="0006659A" w:rsidRPr="004202D8" w:rsidRDefault="0006659A" w:rsidP="0006659A">
      <w:pPr>
        <w:shd w:val="clear" w:color="auto" w:fill="FFFFFF"/>
        <w:tabs>
          <w:tab w:val="left" w:pos="792"/>
        </w:tabs>
        <w:spacing w:after="0"/>
        <w:ind w:firstLine="482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4"/>
          <w:sz w:val="28"/>
          <w:szCs w:val="28"/>
        </w:rPr>
        <w:t>1.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  <w:t>Образовательные задачи берутся из разных разделов про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граммы по формированию элементарных математических пред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ставлений и комбинируются во взаимосвязи.</w:t>
      </w:r>
    </w:p>
    <w:p w:rsidR="0006659A" w:rsidRPr="004202D8" w:rsidRDefault="0006659A" w:rsidP="0006659A">
      <w:pPr>
        <w:shd w:val="clear" w:color="auto" w:fill="FFFFFF"/>
        <w:tabs>
          <w:tab w:val="left" w:pos="792"/>
        </w:tabs>
        <w:spacing w:after="0"/>
        <w:ind w:firstLine="463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4"/>
          <w:sz w:val="28"/>
          <w:szCs w:val="28"/>
        </w:rPr>
        <w:t>2.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>Новые задачи подаются небольшими порциями и кон</w:t>
      </w: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кретизируются для данного занятия.</w:t>
      </w:r>
    </w:p>
    <w:p w:rsidR="0006659A" w:rsidRPr="004202D8" w:rsidRDefault="0006659A" w:rsidP="0006659A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/>
        <w:ind w:firstLine="466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одном занятии целесообразно решать не более одной новой задачи, остальные на повторение и закрепление.</w:t>
      </w:r>
    </w:p>
    <w:p w:rsidR="0006659A" w:rsidRPr="004202D8" w:rsidRDefault="0006659A" w:rsidP="0006659A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/>
        <w:ind w:firstLine="466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Знания даются систематично и последовательно в доступ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ной форме.</w:t>
      </w:r>
    </w:p>
    <w:p w:rsidR="0006659A" w:rsidRPr="004202D8" w:rsidRDefault="0006659A" w:rsidP="0006659A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Используется </w:t>
      </w:r>
      <w:r w:rsidRPr="004202D8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разнообразный </w:t>
      </w:r>
      <w:r w:rsidRPr="004202D8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наглядный материал.</w:t>
      </w:r>
    </w:p>
    <w:p w:rsidR="0006659A" w:rsidRPr="004202D8" w:rsidRDefault="0006659A" w:rsidP="0006659A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Демонстрируется связь полученных знаний с жизнью.</w:t>
      </w:r>
    </w:p>
    <w:p w:rsidR="0006659A" w:rsidRPr="004202D8" w:rsidRDefault="0006659A" w:rsidP="0006659A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/>
        <w:ind w:firstLine="466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Проводится индивидуальная работа с детьми, осуществ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ляется дифференцированный подход к отбору заданий.</w:t>
      </w:r>
    </w:p>
    <w:p w:rsidR="0006659A" w:rsidRPr="004202D8" w:rsidRDefault="0006659A" w:rsidP="0006659A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/>
        <w:ind w:firstLine="466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Регулярно осуществляется контроль над уровнем усвое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ния материала детьми, выявление пробелов в их знаниях и их 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устранение.</w:t>
      </w:r>
    </w:p>
    <w:p w:rsidR="0006659A" w:rsidRPr="0006659A" w:rsidRDefault="0006659A" w:rsidP="0006659A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/>
        <w:ind w:firstLine="466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Вся работа имеет развивающую, коррекционно-воспита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тельную направленность.</w:t>
      </w:r>
    </w:p>
    <w:p w:rsidR="0006659A" w:rsidRPr="004202D8" w:rsidRDefault="0006659A" w:rsidP="0006659A">
      <w:pPr>
        <w:widowControl w:val="0"/>
        <w:numPr>
          <w:ilvl w:val="0"/>
          <w:numId w:val="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/>
        <w:ind w:firstLine="396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Занятия по математике проводятся в первой половине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дне в середине недели.</w:t>
      </w:r>
    </w:p>
    <w:p w:rsidR="0006659A" w:rsidRPr="004202D8" w:rsidRDefault="0006659A" w:rsidP="0006659A">
      <w:pPr>
        <w:widowControl w:val="0"/>
        <w:numPr>
          <w:ilvl w:val="0"/>
          <w:numId w:val="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/>
        <w:ind w:firstLine="396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Занятия по математике лучше сочетать с занятиями, не </w:t>
      </w: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требующими большой умственной нагрузки (по физкультуре,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музыке, рисованию).</w:t>
      </w:r>
    </w:p>
    <w:p w:rsidR="0006659A" w:rsidRPr="004202D8" w:rsidRDefault="0006659A" w:rsidP="0006659A">
      <w:pPr>
        <w:widowControl w:val="0"/>
        <w:numPr>
          <w:ilvl w:val="0"/>
          <w:numId w:val="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/>
        <w:ind w:firstLine="396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Можно проводить комбинированные и интегрированные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занятия по разным методикам, если задачи сочетаются.</w:t>
      </w:r>
    </w:p>
    <w:p w:rsidR="0006659A" w:rsidRPr="004202D8" w:rsidRDefault="0006659A" w:rsidP="0006659A">
      <w:pPr>
        <w:widowControl w:val="0"/>
        <w:numPr>
          <w:ilvl w:val="0"/>
          <w:numId w:val="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/>
        <w:ind w:firstLine="396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4202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Каждый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ребенок должен активно участвовать в </w:t>
      </w:r>
      <w:r w:rsidRPr="004202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каждом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занятии, выполнять умственные и практические действия, отра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жать в речи свои знания.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Способы поддержания хорошей работоспособности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 детей на занятии</w:t>
      </w:r>
    </w:p>
    <w:p w:rsidR="0006659A" w:rsidRPr="004202D8" w:rsidRDefault="0006659A" w:rsidP="0006659A">
      <w:pPr>
        <w:widowControl w:val="0"/>
        <w:numPr>
          <w:ilvl w:val="0"/>
          <w:numId w:val="9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Словесная активизация.</w:t>
      </w:r>
    </w:p>
    <w:p w:rsidR="0006659A" w:rsidRPr="004202D8" w:rsidRDefault="0006659A" w:rsidP="0006659A">
      <w:pPr>
        <w:widowControl w:val="0"/>
        <w:numPr>
          <w:ilvl w:val="0"/>
          <w:numId w:val="9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Чередование различных видов деятельности.</w:t>
      </w:r>
    </w:p>
    <w:p w:rsidR="0006659A" w:rsidRPr="004202D8" w:rsidRDefault="0006659A" w:rsidP="0006659A">
      <w:pPr>
        <w:widowControl w:val="0"/>
        <w:numPr>
          <w:ilvl w:val="0"/>
          <w:numId w:val="9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Смена наглядного материала.</w:t>
      </w:r>
    </w:p>
    <w:p w:rsidR="0006659A" w:rsidRPr="004202D8" w:rsidRDefault="0006659A" w:rsidP="0006659A">
      <w:pPr>
        <w:widowControl w:val="0"/>
        <w:numPr>
          <w:ilvl w:val="0"/>
          <w:numId w:val="9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Физкультминутки и релаксация.</w:t>
      </w:r>
    </w:p>
    <w:p w:rsidR="0006659A" w:rsidRPr="004202D8" w:rsidRDefault="0006659A" w:rsidP="0006659A">
      <w:pPr>
        <w:widowControl w:val="0"/>
        <w:numPr>
          <w:ilvl w:val="0"/>
          <w:numId w:val="9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/>
        <w:ind w:hanging="144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Трудный новый материал дается через 3—5 минут от нача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 занятия до 15— 18-й минуты.</w:t>
      </w:r>
    </w:p>
    <w:p w:rsidR="0006659A" w:rsidRPr="004202D8" w:rsidRDefault="0006659A" w:rsidP="0006659A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Навыки работы с раздаточным материалом (начинаем формировать со второй половины второй младшей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 xml:space="preserve">группы, к концу средней группы желательно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сформировать)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Бережное отношение к наглядному материалу.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Самостоятельная подготовка раздаточного материала к за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нятию.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Выкладывание пособий слева направо, сверху вниз, беря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ведущей рукой по одному предмету.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Работать с раздаточным материалом только по заданию 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воспитателя.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Навыки учебной деятельности (начинаем формировать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 xml:space="preserve">со средней группы, желательно к концу старшей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группы сформировать)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Соблюдать дисциплину на занятии.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Сидеть, сохраняя правильную осанку.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Тихо вставать и садиться, подходить к доске.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Поднимать руку, только когда знаешь ответ.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Отвечать, только когда тебя спросят.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Давать ответы четко, громко, адресуя всем детям.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Внимательно выслушивать ответы товарищей и уметь их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исправить, не повторяясь (дети быстро учатся замечать чу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жие ошибки, необходимо это правильно использовать).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Уметь внимательно слушать задание и осмысливать его.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Выполнять задания самостоятельно после указания воспи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тателя.</w:t>
      </w:r>
    </w:p>
    <w:p w:rsidR="0006659A" w:rsidRPr="004202D8" w:rsidRDefault="0006659A" w:rsidP="0006659A">
      <w:pPr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Владеть навыками работы с раздаточным и демонстраци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онным материалом и др.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Значение и место дидактических игр в математическом </w:t>
      </w:r>
      <w:r w:rsidRPr="004202D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развитии дошкольников</w:t>
      </w:r>
    </w:p>
    <w:p w:rsidR="0006659A" w:rsidRPr="0006659A" w:rsidRDefault="0006659A" w:rsidP="0006659A">
      <w:pPr>
        <w:shd w:val="clear" w:color="auto" w:fill="FFFFFF"/>
        <w:spacing w:after="0"/>
        <w:ind w:firstLine="69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Игра занимает в жизни ребенка одно из главных мест. В ди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дактической игре, благодаря обучающей задаче, обличенной в игровую форму, ребенок непреднамеренно усваивает новые ма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тематические знания, применяет и закрепляет их.</w:t>
      </w:r>
    </w:p>
    <w:p w:rsidR="0006659A" w:rsidRPr="004202D8" w:rsidRDefault="0006659A" w:rsidP="000665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69"/>
        <w:gridCol w:w="1853"/>
        <w:gridCol w:w="6701"/>
      </w:tblGrid>
      <w:tr w:rsidR="0006659A" w:rsidRPr="004202D8" w:rsidTr="0006659A">
        <w:trPr>
          <w:trHeight w:hRule="exact" w:val="384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69"/>
                <w:sz w:val="28"/>
                <w:szCs w:val="28"/>
              </w:rPr>
              <w:t>Виды игр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69"/>
                <w:sz w:val="28"/>
                <w:szCs w:val="28"/>
              </w:rPr>
              <w:t>Названия игр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69"/>
                <w:sz w:val="28"/>
                <w:szCs w:val="28"/>
              </w:rPr>
              <w:t>Задача математического развития</w:t>
            </w:r>
          </w:p>
        </w:tc>
      </w:tr>
      <w:tr w:rsidR="0006659A" w:rsidRPr="004202D8" w:rsidTr="0006659A">
        <w:trPr>
          <w:trHeight w:hRule="exact" w:val="931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5"/>
                <w:w w:val="85"/>
                <w:sz w:val="28"/>
                <w:szCs w:val="28"/>
              </w:rPr>
              <w:t>Строительные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 xml:space="preserve">«Построим кукле домик», </w:t>
            </w:r>
            <w:r w:rsidRPr="004202D8">
              <w:rPr>
                <w:rFonts w:ascii="Times New Roman" w:hAnsi="Times New Roman" w:cs="Times New Roman"/>
                <w:color w:val="000000"/>
                <w:spacing w:val="-3"/>
                <w:w w:val="85"/>
                <w:sz w:val="28"/>
                <w:szCs w:val="28"/>
              </w:rPr>
              <w:t>«Чья башня выше?»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>Закрепить умение сравнивать предметы по ве</w:t>
            </w: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 xml:space="preserve">личине. </w:t>
            </w: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 xml:space="preserve">Повторить названия и признаки геометрических </w:t>
            </w:r>
            <w:r w:rsidRPr="004202D8">
              <w:rPr>
                <w:rFonts w:ascii="Times New Roman" w:hAnsi="Times New Roman" w:cs="Times New Roman"/>
                <w:color w:val="000000"/>
                <w:spacing w:val="3"/>
                <w:w w:val="85"/>
                <w:sz w:val="28"/>
                <w:szCs w:val="28"/>
              </w:rPr>
              <w:t>фигур</w:t>
            </w:r>
          </w:p>
        </w:tc>
      </w:tr>
      <w:tr w:rsidR="0006659A" w:rsidRPr="004202D8" w:rsidTr="0006659A">
        <w:trPr>
          <w:trHeight w:hRule="exact" w:val="749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5"/>
                <w:sz w:val="28"/>
                <w:szCs w:val="28"/>
              </w:rPr>
              <w:t>Подвижные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 xml:space="preserve">«Найди свой домик»,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t>«Гаражи», «Найди секрет»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1"/>
                <w:w w:val="85"/>
                <w:sz w:val="28"/>
                <w:szCs w:val="28"/>
              </w:rPr>
              <w:t xml:space="preserve">Закрепить знания о геометрических фигурах. 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>Повторить состав чисел из двух меньших. Закрепить умение ориентироваться в движении</w:t>
            </w:r>
          </w:p>
        </w:tc>
      </w:tr>
      <w:tr w:rsidR="0006659A" w:rsidRPr="004202D8" w:rsidTr="0006659A">
        <w:trPr>
          <w:trHeight w:hRule="exact" w:val="1315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t>Настольно-пе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3"/>
                <w:w w:val="85"/>
                <w:sz w:val="28"/>
                <w:szCs w:val="28"/>
              </w:rPr>
              <w:t>чатные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>«Собери машину», «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>Кто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 xml:space="preserve"> где живет?», «Придумай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t>задачу»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 xml:space="preserve">Повторить названия и свойства геометрических </w:t>
            </w:r>
            <w:r w:rsidRPr="004202D8">
              <w:rPr>
                <w:rFonts w:ascii="Times New Roman" w:hAnsi="Times New Roman" w:cs="Times New Roman"/>
                <w:color w:val="000000"/>
                <w:spacing w:val="2"/>
                <w:w w:val="85"/>
                <w:sz w:val="28"/>
                <w:szCs w:val="28"/>
              </w:rPr>
              <w:t xml:space="preserve">фигур. 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>Закрепить умение определять положение пред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 xml:space="preserve">метов относительно друг друга.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t>Закрепить умение составлять и решать арифме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>тические задачи</w:t>
            </w:r>
          </w:p>
        </w:tc>
      </w:tr>
      <w:tr w:rsidR="0006659A" w:rsidRPr="004202D8" w:rsidTr="0006659A">
        <w:trPr>
          <w:trHeight w:hRule="exact" w:val="1114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6"/>
                <w:w w:val="85"/>
                <w:sz w:val="28"/>
                <w:szCs w:val="28"/>
              </w:rPr>
              <w:t>Словесные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 xml:space="preserve">«Продолжи предложение»,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t>«Назови соседей»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>Закрепить умение сравнивать предметы по дли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softHyphen/>
              <w:t xml:space="preserve">не, ширине, высоте.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t xml:space="preserve">Повторить последовательность дней недели </w:t>
            </w: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>(частей суток). Закрепить знание числового ряда</w:t>
            </w:r>
          </w:p>
        </w:tc>
      </w:tr>
      <w:tr w:rsidR="0006659A" w:rsidRPr="004202D8" w:rsidTr="0006659A">
        <w:trPr>
          <w:trHeight w:hRule="exact" w:val="1114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w w:val="85"/>
                <w:sz w:val="28"/>
                <w:szCs w:val="28"/>
              </w:rPr>
              <w:lastRenderedPageBreak/>
              <w:t>Сюжетные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 xml:space="preserve">«Магазин», «Ателье», </w:t>
            </w: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>«Угостим кукол чаем»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 xml:space="preserve">Закрепить знание денежных знаков. 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>Выработать навыки измерительной деятель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5"/>
                <w:sz w:val="28"/>
                <w:szCs w:val="28"/>
              </w:rPr>
              <w:t xml:space="preserve">ности. 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>Закрепить умение устанавливать взаимно-одно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softHyphen/>
              <w:t>значные соответствия</w:t>
            </w:r>
          </w:p>
        </w:tc>
      </w:tr>
      <w:tr w:rsidR="0006659A" w:rsidRPr="004202D8" w:rsidTr="0006659A">
        <w:trPr>
          <w:trHeight w:hRule="exact" w:val="787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5"/>
                <w:sz w:val="28"/>
                <w:szCs w:val="28"/>
              </w:rPr>
              <w:t>Театрализо</w:t>
            </w:r>
            <w:r w:rsidRPr="004202D8">
              <w:rPr>
                <w:rFonts w:ascii="Times New Roman" w:hAnsi="Times New Roman" w:cs="Times New Roman"/>
                <w:color w:val="000000"/>
                <w:spacing w:val="-3"/>
                <w:w w:val="85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w w:val="85"/>
                <w:sz w:val="28"/>
                <w:szCs w:val="28"/>
              </w:rPr>
              <w:t>ванные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 xml:space="preserve">«Репка», «Теремок», </w:t>
            </w:r>
            <w:r w:rsidRPr="004202D8">
              <w:rPr>
                <w:rFonts w:ascii="Times New Roman" w:hAnsi="Times New Roman" w:cs="Times New Roman"/>
                <w:color w:val="000000"/>
                <w:spacing w:val="-3"/>
                <w:w w:val="85"/>
                <w:sz w:val="28"/>
                <w:szCs w:val="28"/>
              </w:rPr>
              <w:t>«Веселый счет»</w:t>
            </w:r>
          </w:p>
        </w:tc>
        <w:tc>
          <w:tcPr>
            <w:tcW w:w="6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59A" w:rsidRPr="004202D8" w:rsidRDefault="0006659A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>Закрепить знание количественного и порядко</w:t>
            </w: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5"/>
                <w:sz w:val="28"/>
                <w:szCs w:val="28"/>
              </w:rPr>
              <w:t xml:space="preserve">вого счета. </w:t>
            </w:r>
            <w:r w:rsidRPr="004202D8">
              <w:rPr>
                <w:rFonts w:ascii="Times New Roman" w:hAnsi="Times New Roman" w:cs="Times New Roman"/>
                <w:color w:val="000000"/>
                <w:w w:val="85"/>
                <w:sz w:val="28"/>
                <w:szCs w:val="28"/>
              </w:rPr>
              <w:t>Повторить цифры</w:t>
            </w:r>
          </w:p>
        </w:tc>
      </w:tr>
    </w:tbl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Дети играют в самые разнообразные игры. Все виды дидактических игр являются эффективным средством математического развития детей, проводятся как на занятиях, так и </w:t>
      </w:r>
      <w:proofErr w:type="gramStart"/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вне</w:t>
      </w:r>
      <w:proofErr w:type="gramEnd"/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их</w:t>
      </w:r>
      <w:proofErr w:type="gramEnd"/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во всех возрастных группах, используются в индивидуальной работе.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4202D8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Игровые приемы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: сюрпризный момент, правила, соревнование, инициатива, поиск и др.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В процессе дидактических игр и игровых упражнений решаются все виды задач: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* </w:t>
      </w:r>
      <w:r w:rsidRPr="004202D8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образовательные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(дать или  повторить математические знания, сформировать или закрепить умения, выработать навыки);</w:t>
      </w:r>
    </w:p>
    <w:p w:rsidR="0006659A" w:rsidRPr="004202D8" w:rsidRDefault="0006659A" w:rsidP="0006659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*  развивающие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(развивать мышление, память, воображение, сенсорные способности, речь и др.);</w:t>
      </w:r>
    </w:p>
    <w:p w:rsidR="0006659A" w:rsidRPr="004202D8" w:rsidRDefault="0006659A" w:rsidP="000665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* </w:t>
      </w:r>
      <w:r w:rsidRPr="004202D8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воспитательные </w:t>
      </w:r>
      <w:r w:rsidRPr="004202D8">
        <w:rPr>
          <w:rFonts w:ascii="Times New Roman" w:hAnsi="Times New Roman" w:cs="Times New Roman"/>
          <w:color w:val="000000"/>
          <w:spacing w:val="-5"/>
          <w:sz w:val="28"/>
          <w:szCs w:val="28"/>
        </w:rPr>
        <w:t>(вырабатывать личностные качества — са</w:t>
      </w:r>
      <w:r w:rsidRPr="004202D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мостоятельность, аккуратность, трудолюбие, любознатель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ность и др.).</w:t>
      </w:r>
    </w:p>
    <w:p w:rsidR="00F4359E" w:rsidRDefault="00F4359E"/>
    <w:sectPr w:rsidR="00F4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01913517"/>
    <w:multiLevelType w:val="singleLevel"/>
    <w:tmpl w:val="FF202EBE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">
    <w:nsid w:val="140D607B"/>
    <w:multiLevelType w:val="singleLevel"/>
    <w:tmpl w:val="2D149F9A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28D76D79"/>
    <w:multiLevelType w:val="singleLevel"/>
    <w:tmpl w:val="FEEE944E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290E474A"/>
    <w:multiLevelType w:val="singleLevel"/>
    <w:tmpl w:val="5D7269E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3553776A"/>
    <w:multiLevelType w:val="singleLevel"/>
    <w:tmpl w:val="FB9295C6"/>
    <w:lvl w:ilvl="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6">
    <w:nsid w:val="49AF0F11"/>
    <w:multiLevelType w:val="singleLevel"/>
    <w:tmpl w:val="80F6F72E"/>
    <w:lvl w:ilvl="0">
      <w:start w:val="3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659A"/>
    <w:rsid w:val="0006659A"/>
    <w:rsid w:val="00F4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7231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2017-12-08T22:04:00Z</dcterms:created>
  <dcterms:modified xsi:type="dcterms:W3CDTF">2017-12-08T22:05:00Z</dcterms:modified>
</cp:coreProperties>
</file>