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56D" w:rsidRPr="00883C4E" w:rsidRDefault="0053456D" w:rsidP="005345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 Значение игровых приемов в обучении дошкольников изобразительной деятельности.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3456D" w:rsidRPr="00883C4E" w:rsidRDefault="0053456D" w:rsidP="0053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Возрастные особенности детей 3—7 лет и специфика изобрази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тельной деятельности требуют выделения </w:t>
      </w: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игровых приемов обучения,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которые применяются во всех группах. Использование моментов игры в процессе изобразительной деятельности относится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 наглядно-действенным приемам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обучения. Чем меньше ребенок, тем большее место в его воспитании и обучении должна занимать игра.</w:t>
      </w:r>
    </w:p>
    <w:p w:rsidR="0053456D" w:rsidRPr="00883C4E" w:rsidRDefault="0053456D" w:rsidP="0053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Игровые приемы на занятиях повышают интерес детей к изобразительной деятель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ности, создают положительный эмоциональный настрой и вызывают желание рисовать, лепить, вырезывать и наклеивать, повышают эффективность процесса обучения, способствуют привлечению внимания детей к поставленной задаче, облегчают работу мышления и воображения.</w:t>
      </w:r>
    </w:p>
    <w:p w:rsidR="0053456D" w:rsidRPr="00883C4E" w:rsidRDefault="0053456D" w:rsidP="0053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Игровые приемы обучения применимы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внутри разных методов.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Их можно включить как </w:t>
      </w:r>
      <w:r w:rsidRPr="00883C4E">
        <w:rPr>
          <w:rFonts w:ascii="Times New Roman" w:eastAsia="Times New Roman" w:hAnsi="Times New Roman" w:cs="Times New Roman"/>
          <w:i/>
          <w:iCs/>
          <w:sz w:val="28"/>
          <w:szCs w:val="28"/>
        </w:rPr>
        <w:t>в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информационно-рецептивный метод</w:t>
      </w: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когда предмет (игрушка), который предстоит изобразить и с кото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рым знакомят детей, преподносится в игровой ситуации (например, в гости к детям приходит нарядная кукла и просит их нарисовать ее портрет), так и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репродуктивный метод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Повторения и упражне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ния, проводимые игровым способом, никогда не наскучат.</w:t>
      </w:r>
    </w:p>
    <w:p w:rsidR="0053456D" w:rsidRPr="00883C4E" w:rsidRDefault="0053456D" w:rsidP="0053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Игровые приемы могут быть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различного характера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и применяют их для разных целей. </w:t>
      </w: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В младших группах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для привлечения внимания, повышения интереса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к деятельности: кукла, игрушечное животное как бы оживают, разговаривают с детьми, через них воспитатель передает свои указания. </w:t>
      </w: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Старшим детям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можно предложить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игровую роль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: мастер, который лепит посуду; художник па фабрике, который выдумывает рисунки для тканей, и пр.</w:t>
      </w:r>
    </w:p>
    <w:p w:rsidR="0053456D" w:rsidRPr="00883C4E" w:rsidRDefault="0053456D" w:rsidP="005345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Обучение рисованию </w:t>
      </w: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в младшем возрасте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начинается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 игровых упражнений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Их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— сделать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более эффективным процесс </w:t>
      </w:r>
      <w:proofErr w:type="gramStart"/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обучения детей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по созданию</w:t>
      </w:r>
      <w:proofErr w:type="gramEnd"/>
      <w:r w:rsidRPr="00883C4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простейших линейных форм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развитие движений руки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Дети вслед за воспитателем сначала проводят рукой различные линии в воздухе, затем пальцем на бумаге, дополняя движения пояснениями: «Это бегает по дорожке мальчик», «Так бабушка мотает клубок» и т. д. Соединение образа и движения в игровой ситуации значительно ускоряет овладение умениями изображать линии и простейшие формы.</w:t>
      </w:r>
    </w:p>
    <w:p w:rsidR="0053456D" w:rsidRPr="00883C4E" w:rsidRDefault="0053456D" w:rsidP="005345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Включение игровых моментов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 изобразительную деятельность </w:t>
      </w: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в младшей группе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продолжается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 при изображении предметов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Например, в гости к детям приходит новая кукла, и они лепят ей угощение: блины, пироги, печенье. В процессе этой работы малыши овладевают умением расплющивать шар.</w:t>
      </w:r>
    </w:p>
    <w:p w:rsidR="0053456D" w:rsidRPr="00883C4E" w:rsidRDefault="0053456D" w:rsidP="005345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В средней группе дети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рисуют плюшевого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мишку с натуры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. И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этот момент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можно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удачно обыграть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 xml:space="preserve">. Мишка стучится в дверь, здоровается с детьми, просит их нарисовать его. В конце занятия он участвует в просмотре 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lastRenderedPageBreak/>
        <w:t>детских работ, выбирает по совету детей лучший портрет и вешает его в игровом уголке.</w:t>
      </w:r>
    </w:p>
    <w:p w:rsidR="0053456D" w:rsidRPr="00883C4E" w:rsidRDefault="0053456D" w:rsidP="005345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Даже с </w:t>
      </w:r>
      <w:r w:rsidRPr="00883C4E">
        <w:rPr>
          <w:rFonts w:ascii="Times New Roman" w:eastAsia="Times New Roman" w:hAnsi="Times New Roman" w:cs="Times New Roman"/>
          <w:b/>
          <w:bCs/>
          <w:sz w:val="28"/>
          <w:szCs w:val="28"/>
        </w:rPr>
        <w:t>детьми шести лет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возможно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применение игровых приемов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, конечно, в меньшей степени, чем в младшей группе. У старших дошкольников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игровая ситуация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 возникает 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сюжет</w:t>
      </w:r>
      <w:r w:rsidRPr="00883C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softHyphen/>
        <w:t>ных работах 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t>как развитие действия, события. Постановка темы должна стимулировать именно выражение события, происшествия, а не только изображение ряда предметов. Игра в сюжетном рисовании развивает воображение, активизирует поиск выразительных средств.</w:t>
      </w:r>
    </w:p>
    <w:p w:rsidR="0053456D" w:rsidRPr="00883C4E" w:rsidRDefault="0053456D" w:rsidP="005345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Например, во время прогулки дети через самодельные фотоаппараты рассматривают пейзаж, дерево, животных, «делают снимки», а придя в детский сад, «проявляют и печатают их», изображая воспринятое на рисунке.</w:t>
      </w:r>
    </w:p>
    <w:p w:rsidR="0053456D" w:rsidRPr="00883C4E" w:rsidRDefault="0053456D" w:rsidP="005345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При использовании игровых моментов воспитатель не должен превращать весь процесс обучения в игру, так как она может отвлечь детей от выполнения учебной задачи, нарушить систему в приобретении знаний, умений и навыков.</w:t>
      </w:r>
    </w:p>
    <w:p w:rsidR="0053456D" w:rsidRPr="00883C4E" w:rsidRDefault="0053456D" w:rsidP="0053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Игровые приемы в обучении рисованию, лепке, аппликации и конструированию — это логическая взаимосвязь изобразительной деятельности с игрой. Для успешного применения игровых приемов воспитателю важно знать некоторые линии этой связи.</w:t>
      </w:r>
    </w:p>
    <w:p w:rsidR="0053456D" w:rsidRPr="00883C4E" w:rsidRDefault="0053456D" w:rsidP="0053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Вылепленные фигурки или декоративные работы детей можно использовать в игре после занятия, но это уже не методический прием самого занятия. Во всех возрастных группах детского сада, а в особенности в младших и средней, готовые поделки, рисунки ребята охотно используют в игре. Они украшают кукольную комнату только что нарисованной картиной, играют с вылепленными из глины (пласти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лина) фигурками. Такое завершение занятия не только допускается, но и методически оформляется: у детей развиваются фантазия, творчество, они находят применение рисунку, объединяют несколько лепных изделий в одной игре. Например, все вылепленные куколки ставят в хоровод, на них надевают разноцветные платочки из гофри</w:t>
      </w:r>
      <w:r w:rsidRPr="00883C4E">
        <w:rPr>
          <w:rFonts w:ascii="Times New Roman" w:eastAsia="Times New Roman" w:hAnsi="Times New Roman" w:cs="Times New Roman"/>
          <w:sz w:val="28"/>
          <w:szCs w:val="28"/>
        </w:rPr>
        <w:softHyphen/>
        <w:t>рованной бумаги и т. п.</w:t>
      </w:r>
    </w:p>
    <w:p w:rsidR="0053456D" w:rsidRPr="00883C4E" w:rsidRDefault="0053456D" w:rsidP="005345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C4E">
        <w:rPr>
          <w:rFonts w:ascii="Times New Roman" w:eastAsia="Times New Roman" w:hAnsi="Times New Roman" w:cs="Times New Roman"/>
          <w:sz w:val="28"/>
          <w:szCs w:val="28"/>
        </w:rPr>
        <w:t>Такая связь занятий с игрой создает интерес к деятельности. Поэтому ее следует всячески развивать: дети могут лепить морковки для зайчиков, угощение для кукол, конструировать для них мебель, лепить овощи и фрукты для игры в «магазин», рисовать или вырезывать коврики для украшения игрового уголка.</w:t>
      </w:r>
    </w:p>
    <w:p w:rsidR="008121F0" w:rsidRDefault="008121F0"/>
    <w:sectPr w:rsidR="0081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53456D"/>
    <w:rsid w:val="0053456D"/>
    <w:rsid w:val="0081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4093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2018-01-02T23:06:00Z</dcterms:created>
  <dcterms:modified xsi:type="dcterms:W3CDTF">2018-01-02T23:06:00Z</dcterms:modified>
</cp:coreProperties>
</file>